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70B8" w:rsidRPr="00F02752" w:rsidRDefault="00F02752" w:rsidP="00F02752">
      <w:pPr>
        <w:ind w:rightChars="-428" w:right="-899" w:firstLineChars="398" w:firstLine="836"/>
        <w:rPr>
          <w:b/>
          <w:bCs/>
          <w:szCs w:val="21"/>
          <w:lang w:val="ru-RU"/>
        </w:rPr>
      </w:pPr>
      <w:r>
        <w:rPr>
          <w:bCs/>
          <w:szCs w:val="21"/>
          <w:lang w:val="ru-RU"/>
        </w:rPr>
        <w:t xml:space="preserve">                Характеристики тормозного резистора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7"/>
        <w:gridCol w:w="248"/>
        <w:gridCol w:w="4453"/>
        <w:gridCol w:w="344"/>
        <w:gridCol w:w="2145"/>
        <w:gridCol w:w="2237"/>
      </w:tblGrid>
      <w:tr w:rsidR="003470B8">
        <w:trPr>
          <w:cantSplit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534E08">
            <w:r>
              <w:rPr>
                <w:rFonts w:hint="eastAsia"/>
              </w:rPr>
              <w:t>Product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534E08">
            <w:r>
              <w:rPr>
                <w:rFonts w:hint="eastAsia"/>
              </w:rPr>
              <w:t>Resistor ceramic housing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3470B8"/>
        </w:tc>
      </w:tr>
      <w:tr w:rsidR="003470B8">
        <w:trPr>
          <w:cantSplit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B8" w:rsidRDefault="00534E08">
            <w:r>
              <w:rPr>
                <w:rFonts w:hint="eastAsia"/>
              </w:rPr>
              <w:t>Model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534E08">
            <w:r>
              <w:rPr>
                <w:rFonts w:hint="eastAsia"/>
              </w:rPr>
              <w:t>PR</w:t>
            </w:r>
            <w:r>
              <w:t>HX-</w:t>
            </w:r>
            <w:r>
              <w:rPr>
                <w:rFonts w:hint="eastAsia"/>
              </w:rPr>
              <w:t>3</w:t>
            </w:r>
            <w:r>
              <w:t>000W</w:t>
            </w:r>
            <w:r>
              <w:rPr>
                <w:rFonts w:hint="eastAsia"/>
              </w:rPr>
              <w:t xml:space="preserve"> 27</w:t>
            </w:r>
            <w:r>
              <w:rPr>
                <w:rFonts w:ascii="SimSun" w:hAnsi="SimSun" w:hint="eastAsia"/>
              </w:rPr>
              <w:t>ΩJ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B8" w:rsidRDefault="00534E08">
            <w:r>
              <w:rPr>
                <w:rFonts w:hint="eastAsia"/>
              </w:rPr>
              <w:t>Brand</w:t>
            </w:r>
            <w:r>
              <w:t xml:space="preserve">:   </w:t>
            </w:r>
            <w:r>
              <w:rPr>
                <w:rFonts w:hint="eastAsia"/>
              </w:rPr>
              <w:t>PROSTAR</w:t>
            </w:r>
          </w:p>
        </w:tc>
      </w:tr>
      <w:tr w:rsidR="003470B8">
        <w:trPr>
          <w:cantSplit/>
          <w:trHeight w:val="4790"/>
        </w:trPr>
        <w:tc>
          <w:tcPr>
            <w:tcW w:w="1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534E08">
            <w:pPr>
              <w:ind w:firstLineChars="100" w:firstLine="210"/>
            </w:pPr>
            <w:r>
              <w:object w:dxaOrig="10049" w:dyaOrig="3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style="width:502.5pt;height:193.5pt;mso-wrap-style:square;mso-position-horizontal-relative:page;mso-position-vertical-relative:page" o:ole="">
                  <v:imagedata r:id="rId4" o:title=""/>
                </v:shape>
                <o:OLEObject Type="Embed" ProgID="PBrush" ShapeID="Picture 5" DrawAspect="Content" ObjectID="_1563552200" r:id="rId5"/>
              </w:object>
            </w:r>
          </w:p>
        </w:tc>
      </w:tr>
      <w:tr w:rsidR="003470B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B8" w:rsidRDefault="00534E08">
            <w:r>
              <w:rPr>
                <w:rFonts w:hint="eastAsia"/>
              </w:rPr>
              <w:t>Product</w:t>
            </w:r>
          </w:p>
        </w:tc>
        <w:tc>
          <w:tcPr>
            <w:tcW w:w="4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B8" w:rsidRDefault="00534E08">
            <w:r>
              <w:rPr>
                <w:rFonts w:hint="eastAsia"/>
              </w:rPr>
              <w:t>PR</w:t>
            </w:r>
            <w:r>
              <w:t>HX-</w:t>
            </w:r>
            <w:r>
              <w:rPr>
                <w:rFonts w:hint="eastAsia"/>
              </w:rPr>
              <w:t>3</w:t>
            </w:r>
            <w:r>
              <w:t>000W</w:t>
            </w:r>
            <w:r>
              <w:rPr>
                <w:rFonts w:hint="eastAsia"/>
              </w:rPr>
              <w:t xml:space="preserve"> 27</w:t>
            </w:r>
            <w:r>
              <w:rPr>
                <w:rFonts w:ascii="SimSun" w:hAnsi="SimSun" w:hint="eastAsia"/>
              </w:rPr>
              <w:t>Ω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B8" w:rsidRDefault="003470B8"/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B8" w:rsidRDefault="003470B8"/>
        </w:tc>
      </w:tr>
      <w:tr w:rsidR="003470B8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534E08">
            <w:r>
              <w:rPr>
                <w:rFonts w:hint="eastAsia"/>
              </w:rPr>
              <w:t>data</w:t>
            </w:r>
          </w:p>
        </w:tc>
        <w:tc>
          <w:tcPr>
            <w:tcW w:w="4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B8" w:rsidRDefault="003470B8">
            <w:pPr>
              <w:widowControl/>
              <w:jc w:val="left"/>
            </w:pPr>
          </w:p>
        </w:tc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B8" w:rsidRDefault="003470B8">
            <w:pPr>
              <w:widowControl/>
              <w:jc w:val="left"/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B8" w:rsidRDefault="003470B8">
            <w:pPr>
              <w:widowControl/>
              <w:jc w:val="left"/>
            </w:pPr>
          </w:p>
        </w:tc>
      </w:tr>
      <w:tr w:rsidR="003470B8">
        <w:trPr>
          <w:cantSplit/>
          <w:trHeight w:val="57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470B8" w:rsidRDefault="00534E08">
            <w:pPr>
              <w:rPr>
                <w:sz w:val="18"/>
                <w:vertAlign w:val="superscript"/>
              </w:rPr>
            </w:pPr>
            <w:r>
              <w:rPr>
                <w:vertAlign w:val="subscript"/>
              </w:rPr>
              <w:t xml:space="preserve">NO </w:t>
            </w:r>
            <w:r>
              <w:rPr>
                <w:sz w:val="18"/>
                <w:vertAlign w:val="subscript"/>
              </w:rPr>
              <w:t xml:space="preserve">     </w:t>
            </w:r>
          </w:p>
        </w:tc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B8" w:rsidRDefault="00534E08">
            <w:r>
              <w:t>DF2811B</w:t>
            </w:r>
            <w:r>
              <w:rPr>
                <w:rFonts w:hint="eastAsia"/>
              </w:rPr>
              <w:t xml:space="preserve"> digital electric bridge</w:t>
            </w:r>
            <w:r>
              <w:t xml:space="preserve">  </w:t>
            </w:r>
            <w:r>
              <w:rPr>
                <w:rFonts w:hint="eastAsia"/>
              </w:rPr>
              <w:t>load instrument</w:t>
            </w:r>
            <w:r>
              <w:t xml:space="preserve"> </w:t>
            </w:r>
            <w:r>
              <w:rPr>
                <w:rFonts w:hint="eastAsia"/>
              </w:rPr>
              <w:t xml:space="preserve">   vernier caliper</w:t>
            </w:r>
          </w:p>
        </w:tc>
      </w:tr>
      <w:tr w:rsidR="003470B8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3470B8"/>
        </w:tc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534E08">
            <w:r>
              <w:rPr>
                <w:rFonts w:hint="eastAsia"/>
              </w:rPr>
              <w:t>Permissible value</w:t>
            </w:r>
            <w:r>
              <w:rPr>
                <w:rFonts w:hint="eastAsia"/>
              </w:rPr>
              <w:t>：＋</w:t>
            </w:r>
            <w:r>
              <w:rPr>
                <w:rFonts w:hint="eastAsia"/>
              </w:rPr>
              <w:t>28.35</w:t>
            </w:r>
            <w:r>
              <w:rPr>
                <w:rFonts w:ascii="SimSun" w:hAnsi="SimSun" w:hint="eastAsia"/>
              </w:rPr>
              <w:t xml:space="preserve">Ω   </w:t>
            </w:r>
            <w:r>
              <w:t>-</w:t>
            </w:r>
            <w:r>
              <w:rPr>
                <w:rFonts w:hint="eastAsia"/>
              </w:rPr>
              <w:t>25.65</w:t>
            </w:r>
            <w:r>
              <w:rPr>
                <w:rFonts w:ascii="SimSun" w:hAnsi="SimSun" w:hint="eastAsia"/>
              </w:rPr>
              <w:t>Ω</w:t>
            </w:r>
            <w:r>
              <w:t xml:space="preserve">    </w:t>
            </w:r>
            <w:r>
              <w:rPr>
                <w:rFonts w:hint="eastAsia"/>
              </w:rPr>
              <w:t>electrical ageing test=</w:t>
            </w:r>
            <w:r w:rsidRPr="003470B8">
              <w:rPr>
                <w:position w:val="-6"/>
              </w:rPr>
              <w:object w:dxaOrig="780" w:dyaOrig="340">
                <v:shape id="Picture 3" o:spid="_x0000_i1026" type="#_x0000_t75" style="width:39pt;height:17.25pt;mso-wrap-style:square;mso-position-horizontal-relative:page;mso-position-vertical-relative:page" o:ole="">
                  <v:imagedata r:id="rId6" o:title=""/>
                </v:shape>
                <o:OLEObject Type="Embed" ProgID="Equation.3" ShapeID="Picture 3" DrawAspect="Content" ObjectID="_1563552201" r:id="rId7"/>
              </w:object>
            </w:r>
          </w:p>
        </w:tc>
      </w:tr>
      <w:tr w:rsidR="003470B8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3470B8"/>
        </w:tc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534E08">
            <w:pPr>
              <w:spacing w:line="360" w:lineRule="exact"/>
            </w:pPr>
            <w:r>
              <w:rPr>
                <w:rFonts w:hint="eastAsia"/>
              </w:rPr>
              <w:t>The highest rated voltage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284.6</w:t>
            </w:r>
            <w:r>
              <w:t xml:space="preserve">V     </w:t>
            </w:r>
            <w:r>
              <w:rPr>
                <w:rFonts w:ascii="SimSun" w:hAnsi="SimSun" w:hint="eastAsia"/>
              </w:rPr>
              <w:t>△</w:t>
            </w:r>
            <w:r>
              <w:t>R</w:t>
            </w:r>
            <w:r>
              <w:rPr>
                <w:rFonts w:ascii="SimSun" w:hAnsi="SimSun" w:hint="eastAsia"/>
              </w:rPr>
              <w:t>≤±1%</w:t>
            </w:r>
          </w:p>
        </w:tc>
      </w:tr>
      <w:tr w:rsidR="003470B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3470B8"/>
        </w:tc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534E08">
            <w:pPr>
              <w:spacing w:line="360" w:lineRule="exact"/>
            </w:pPr>
            <w:r>
              <w:rPr>
                <w:rFonts w:hint="eastAsia"/>
              </w:rPr>
              <w:t>The rated current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10.5</w:t>
            </w:r>
            <w:r>
              <w:t>A</w:t>
            </w:r>
          </w:p>
        </w:tc>
      </w:tr>
      <w:tr w:rsidR="003470B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3470B8"/>
        </w:tc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534E08">
            <w:pPr>
              <w:spacing w:line="360" w:lineRule="exact"/>
            </w:pPr>
            <w:r>
              <w:rPr>
                <w:rFonts w:hint="eastAsia"/>
              </w:rPr>
              <w:t>Resistor surface temperature rise</w:t>
            </w:r>
            <w:r>
              <w:rPr>
                <w:rFonts w:hint="eastAsia"/>
              </w:rPr>
              <w:t>：</w:t>
            </w:r>
            <w:r>
              <w:rPr>
                <w:rFonts w:ascii="SimSun" w:hAnsi="SimSun" w:hint="eastAsia"/>
                <w:sz w:val="24"/>
              </w:rPr>
              <w:t>≤</w:t>
            </w:r>
            <w:r>
              <w:rPr>
                <w:sz w:val="24"/>
              </w:rPr>
              <w:t>275</w:t>
            </w:r>
            <w:r>
              <w:rPr>
                <w:rFonts w:ascii="SimSun" w:hAnsi="SimSun" w:hint="eastAsia"/>
                <w:sz w:val="24"/>
              </w:rPr>
              <w:t>℃</w:t>
            </w:r>
          </w:p>
        </w:tc>
      </w:tr>
      <w:tr w:rsidR="003470B8">
        <w:trPr>
          <w:trHeight w:val="38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3470B8"/>
        </w:tc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534E08">
            <w:pPr>
              <w:spacing w:line="360" w:lineRule="exact"/>
            </w:pPr>
            <w:r>
              <w:rPr>
                <w:rFonts w:hint="eastAsia"/>
              </w:rPr>
              <w:t>Work temperature</w:t>
            </w:r>
            <w:r>
              <w:rPr>
                <w:rFonts w:hint="eastAsia"/>
              </w:rPr>
              <w:t>：</w:t>
            </w:r>
            <w:r>
              <w:rPr>
                <w:sz w:val="24"/>
              </w:rPr>
              <w:t>-55</w:t>
            </w:r>
            <w:r>
              <w:rPr>
                <w:rFonts w:ascii="SimSun" w:hAnsi="SimSun" w:hint="eastAsia"/>
                <w:sz w:val="24"/>
              </w:rPr>
              <w:t>℃</w:t>
            </w:r>
            <w:r>
              <w:rPr>
                <w:rFonts w:ascii="SimSun" w:hAnsi="SimSun" w:hint="eastAsia"/>
                <w:sz w:val="24"/>
              </w:rPr>
              <w:softHyphen/>
              <w:t>—+155℃</w:t>
            </w:r>
          </w:p>
        </w:tc>
      </w:tr>
      <w:tr w:rsidR="003470B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3470B8"/>
        </w:tc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534E08">
            <w:pPr>
              <w:spacing w:line="360" w:lineRule="exact"/>
            </w:pPr>
            <w:r>
              <w:rPr>
                <w:rFonts w:hint="eastAsia"/>
              </w:rPr>
              <w:t>Stability grade</w:t>
            </w:r>
            <w:r>
              <w:rPr>
                <w:rFonts w:hint="eastAsia"/>
              </w:rPr>
              <w:t>：</w:t>
            </w:r>
            <w:r>
              <w:rPr>
                <w:rFonts w:ascii="SimSun" w:hAnsi="SimSun" w:hint="eastAsia"/>
              </w:rPr>
              <w:t>±</w:t>
            </w:r>
            <w:r>
              <w:t>5%</w:t>
            </w:r>
          </w:p>
        </w:tc>
      </w:tr>
      <w:tr w:rsidR="003470B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3470B8"/>
        </w:tc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534E08">
            <w:pPr>
              <w:spacing w:line="360" w:lineRule="exact"/>
            </w:pPr>
            <w:r>
              <w:rPr>
                <w:rFonts w:hint="eastAsia"/>
              </w:rPr>
              <w:t xml:space="preserve">Resistor tempco </w:t>
            </w:r>
            <w:r>
              <w:rPr>
                <w:rFonts w:hint="eastAsia"/>
              </w:rPr>
              <w:t>：</w:t>
            </w:r>
            <w:r>
              <w:rPr>
                <w:sz w:val="24"/>
              </w:rPr>
              <w:t xml:space="preserve">a </w:t>
            </w:r>
            <w:r>
              <w:rPr>
                <w:rFonts w:ascii="SimSun" w:hAnsi="SimSun" w:hint="eastAsia"/>
                <w:sz w:val="24"/>
              </w:rPr>
              <w:t>≤ 250 * 10</w:t>
            </w:r>
            <w:r>
              <w:rPr>
                <w:rFonts w:ascii="SimSun" w:hAnsi="SimSun" w:hint="eastAsia"/>
                <w:sz w:val="24"/>
                <w:vertAlign w:val="superscript"/>
              </w:rPr>
              <w:t>-6</w:t>
            </w:r>
          </w:p>
        </w:tc>
      </w:tr>
      <w:tr w:rsidR="003470B8">
        <w:trPr>
          <w:trHeight w:val="3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3470B8"/>
        </w:tc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534E08">
            <w:pPr>
              <w:spacing w:line="360" w:lineRule="exact"/>
            </w:pPr>
            <w:r>
              <w:rPr>
                <w:rFonts w:hint="eastAsia"/>
              </w:rPr>
              <w:t>Proof voltage</w:t>
            </w:r>
            <w:r>
              <w:rPr>
                <w:rFonts w:ascii="SimSun" w:hAnsi="SimSun" w:hint="eastAsia"/>
              </w:rPr>
              <w:t>：2000V/AC</w:t>
            </w:r>
          </w:p>
        </w:tc>
      </w:tr>
      <w:tr w:rsidR="003470B8">
        <w:trPr>
          <w:trHeight w:val="28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3470B8"/>
        </w:tc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534E08">
            <w:pPr>
              <w:spacing w:line="360" w:lineRule="exact"/>
            </w:pPr>
            <w:r>
              <w:rPr>
                <w:rFonts w:hint="eastAsia"/>
              </w:rPr>
              <w:t>Overload</w:t>
            </w:r>
            <w:r>
              <w:rPr>
                <w:rFonts w:hint="eastAsia"/>
              </w:rPr>
              <w:t>：</w:t>
            </w:r>
            <w:r>
              <w:t xml:space="preserve">  10</w:t>
            </w:r>
            <w:r w:rsidR="00F02752" w:rsidRPr="00F02752">
              <w:t xml:space="preserve"> </w:t>
            </w:r>
            <w:r>
              <w:rPr>
                <w:rFonts w:hint="eastAsia"/>
              </w:rPr>
              <w:t>times power dissipation</w:t>
            </w:r>
            <w:r>
              <w:t xml:space="preserve">   5S</w:t>
            </w:r>
            <w:r>
              <w:rPr>
                <w:rFonts w:hint="eastAsia"/>
              </w:rPr>
              <w:t xml:space="preserve"> no open circuit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no combustion</w:t>
            </w:r>
            <w:r>
              <w:t xml:space="preserve">    </w:t>
            </w:r>
            <w:r>
              <w:rPr>
                <w:rFonts w:ascii="SimSun" w:hAnsi="SimSun" w:hint="eastAsia"/>
              </w:rPr>
              <w:t>△</w:t>
            </w:r>
            <w:r>
              <w:t>R</w:t>
            </w:r>
            <w:r>
              <w:rPr>
                <w:rFonts w:ascii="SimSun" w:hAnsi="SimSun" w:hint="eastAsia"/>
              </w:rPr>
              <w:t>≤±1%</w:t>
            </w:r>
          </w:p>
        </w:tc>
      </w:tr>
      <w:tr w:rsidR="003470B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3470B8"/>
        </w:tc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8" w:rsidRDefault="00534E08">
            <w:pPr>
              <w:spacing w:line="360" w:lineRule="exact"/>
            </w:pPr>
            <w:r>
              <w:rPr>
                <w:rFonts w:hint="eastAsia"/>
              </w:rPr>
              <w:t>Standard no.</w:t>
            </w:r>
            <w:r>
              <w:rPr>
                <w:rFonts w:hint="eastAsia"/>
              </w:rPr>
              <w:t>：</w:t>
            </w:r>
            <w:r>
              <w:t>GB/T 5729-2003   GB5732-85</w:t>
            </w:r>
          </w:p>
        </w:tc>
      </w:tr>
    </w:tbl>
    <w:p w:rsidR="003470B8" w:rsidRDefault="003470B8"/>
    <w:sectPr w:rsidR="003470B8" w:rsidSect="003470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6D7B65"/>
    <w:rsid w:val="002B6320"/>
    <w:rsid w:val="003470B8"/>
    <w:rsid w:val="00366B9D"/>
    <w:rsid w:val="00534E08"/>
    <w:rsid w:val="00545AE7"/>
    <w:rsid w:val="006D7B65"/>
    <w:rsid w:val="00B12C0B"/>
    <w:rsid w:val="00B33375"/>
    <w:rsid w:val="00D54BBF"/>
    <w:rsid w:val="00F02752"/>
    <w:rsid w:val="00F763C9"/>
    <w:rsid w:val="386F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0B8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Sky123.Org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                           No.0571</dc:title>
  <dc:creator>Sky123.Org</dc:creator>
  <cp:lastModifiedBy>Ton</cp:lastModifiedBy>
  <cp:revision>2</cp:revision>
  <dcterms:created xsi:type="dcterms:W3CDTF">2017-08-06T16:17:00Z</dcterms:created>
  <dcterms:modified xsi:type="dcterms:W3CDTF">2017-08-06T16:17:00Z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